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BA" w:rsidRDefault="00824DBA" w:rsidP="00824DBA">
      <w:pPr>
        <w:tabs>
          <w:tab w:val="left" w:pos="395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ANUNȚ</w:t>
      </w:r>
    </w:p>
    <w:p w:rsidR="00824DBA" w:rsidRPr="00824DBA" w:rsidRDefault="00824DBA" w:rsidP="00824DBA">
      <w:pPr>
        <w:tabs>
          <w:tab w:val="left" w:pos="3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35AC" w:rsidRDefault="006635AC" w:rsidP="002D21F7">
      <w:pPr>
        <w:tabs>
          <w:tab w:val="left" w:pos="3815"/>
        </w:tabs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Întreprinderea de Stat ,,Direcția Bazinieră de Gospodărire a Apei’’ a </w:t>
      </w:r>
      <w:r w:rsidR="00455264">
        <w:rPr>
          <w:rFonts w:ascii="Times New Roman" w:hAnsi="Times New Roman" w:cs="Times New Roman"/>
          <w:sz w:val="24"/>
          <w:szCs w:val="24"/>
          <w:lang w:val="ro-RO"/>
        </w:rPr>
        <w:t xml:space="preserve">Agenției ,,Apele </w:t>
      </w:r>
      <w:r>
        <w:rPr>
          <w:rFonts w:ascii="Times New Roman" w:hAnsi="Times New Roman" w:cs="Times New Roman"/>
          <w:sz w:val="24"/>
          <w:szCs w:val="24"/>
          <w:lang w:val="ro-RO"/>
        </w:rPr>
        <w:t>Moldovei’’, anunță concurs pentru depunerea documentelor privind ocuparea funcțiilor vacante de:</w:t>
      </w:r>
    </w:p>
    <w:p w:rsidR="006635AC" w:rsidRDefault="00455264" w:rsidP="002D21F7">
      <w:pPr>
        <w:pStyle w:val="ListParagraph"/>
        <w:tabs>
          <w:tab w:val="left" w:pos="38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6635AC">
        <w:rPr>
          <w:rFonts w:ascii="Times New Roman" w:hAnsi="Times New Roman" w:cs="Times New Roman"/>
          <w:sz w:val="24"/>
          <w:szCs w:val="24"/>
          <w:lang w:val="ro-RO"/>
        </w:rPr>
        <w:t>Șef secție</w:t>
      </w:r>
      <w:r w:rsidR="007F4E1F">
        <w:rPr>
          <w:rFonts w:ascii="Times New Roman" w:hAnsi="Times New Roman" w:cs="Times New Roman"/>
          <w:sz w:val="24"/>
          <w:szCs w:val="24"/>
          <w:lang w:val="ro-RO"/>
        </w:rPr>
        <w:t xml:space="preserve"> Exploatarea lacurilor de acumulare (perioadă nedeterminată);</w:t>
      </w:r>
    </w:p>
    <w:p w:rsidR="006635AC" w:rsidRDefault="00455264" w:rsidP="002D21F7">
      <w:pPr>
        <w:pStyle w:val="ListParagraph"/>
        <w:tabs>
          <w:tab w:val="left" w:pos="38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7F4E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116D">
        <w:rPr>
          <w:rFonts w:ascii="Times New Roman" w:hAnsi="Times New Roman" w:cs="Times New Roman"/>
          <w:sz w:val="24"/>
          <w:szCs w:val="24"/>
          <w:lang w:val="ro-RO"/>
        </w:rPr>
        <w:t>Jurist</w:t>
      </w:r>
      <w:r w:rsidR="007F4E1F">
        <w:rPr>
          <w:rFonts w:ascii="Times New Roman" w:hAnsi="Times New Roman" w:cs="Times New Roman"/>
          <w:sz w:val="24"/>
          <w:szCs w:val="24"/>
          <w:lang w:val="ro-RO"/>
        </w:rPr>
        <w:t xml:space="preserve"> (perioadă nedeterminată);</w:t>
      </w:r>
    </w:p>
    <w:p w:rsidR="006635AC" w:rsidRPr="007F4E1F" w:rsidRDefault="006635AC" w:rsidP="002D21F7">
      <w:pPr>
        <w:pStyle w:val="ListParagraph"/>
        <w:tabs>
          <w:tab w:val="left" w:pos="3815"/>
        </w:tabs>
        <w:spacing w:after="0" w:line="240" w:lineRule="auto"/>
        <w:ind w:left="862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116D" w:rsidRDefault="007F4E1F" w:rsidP="00AA116D">
      <w:pPr>
        <w:pStyle w:val="ListParagraph"/>
        <w:numPr>
          <w:ilvl w:val="0"/>
          <w:numId w:val="7"/>
        </w:numPr>
        <w:tabs>
          <w:tab w:val="left" w:pos="3815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F4E1F">
        <w:rPr>
          <w:rFonts w:ascii="Times New Roman" w:hAnsi="Times New Roman" w:cs="Times New Roman"/>
          <w:i/>
          <w:sz w:val="24"/>
          <w:szCs w:val="24"/>
        </w:rPr>
        <w:t>Sarcini</w:t>
      </w:r>
      <w:proofErr w:type="spellEnd"/>
      <w:r w:rsidRPr="007F4E1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i/>
          <w:sz w:val="24"/>
          <w:szCs w:val="24"/>
        </w:rPr>
        <w:t>bază</w:t>
      </w:r>
      <w:proofErr w:type="spellEnd"/>
      <w:r w:rsid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16D">
        <w:rPr>
          <w:rFonts w:ascii="Times New Roman" w:hAnsi="Times New Roman" w:cs="Times New Roman"/>
          <w:sz w:val="24"/>
          <w:szCs w:val="24"/>
          <w:lang w:val="ro-RO"/>
        </w:rPr>
        <w:t>Șef secție Exploatarea lacurilor de acumulare (perioadă nedeterminată);</w:t>
      </w:r>
    </w:p>
    <w:p w:rsidR="007F4E1F" w:rsidRPr="007F4E1F" w:rsidRDefault="007F4E1F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E1F">
        <w:rPr>
          <w:rFonts w:ascii="Times New Roman" w:hAnsi="Times New Roman" w:cs="Times New Roman"/>
          <w:i/>
          <w:sz w:val="24"/>
          <w:szCs w:val="24"/>
        </w:rPr>
        <w:t>:</w:t>
      </w:r>
    </w:p>
    <w:p w:rsidR="007F4E1F" w:rsidRPr="007F4E1F" w:rsidRDefault="007F4E1F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F4E1F">
        <w:rPr>
          <w:rFonts w:ascii="Times New Roman" w:hAnsi="Times New Roman" w:cs="Times New Roman"/>
          <w:sz w:val="24"/>
          <w:szCs w:val="24"/>
        </w:rPr>
        <w:t>1.</w:t>
      </w:r>
      <w:r w:rsidRPr="007F4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E1F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ţin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reparaţia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capitală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hidrotehnice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lacurilor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gestiunea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;</w:t>
      </w:r>
    </w:p>
    <w:p w:rsidR="007F4E1F" w:rsidRPr="007F4E1F" w:rsidRDefault="007F4E1F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F4E1F">
        <w:rPr>
          <w:rFonts w:ascii="Times New Roman" w:hAnsi="Times New Roman" w:cs="Times New Roman"/>
          <w:sz w:val="24"/>
          <w:szCs w:val="24"/>
        </w:rPr>
        <w:t>2.</w:t>
      </w:r>
      <w:r w:rsidRPr="007F4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perfectării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paşaportelor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lacurilor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bazinelor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;</w:t>
      </w:r>
    </w:p>
    <w:p w:rsidR="007F4E1F" w:rsidRPr="007F4E1F" w:rsidRDefault="007F4E1F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F4E1F">
        <w:rPr>
          <w:rFonts w:ascii="Times New Roman" w:hAnsi="Times New Roman" w:cs="Times New Roman"/>
          <w:sz w:val="24"/>
          <w:szCs w:val="24"/>
        </w:rPr>
        <w:t>3.</w:t>
      </w:r>
      <w:r w:rsidRPr="007F4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monitorizării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hidrotehnice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elaborării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planuirlor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reparaţia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hidritehnice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fîşiilor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;</w:t>
      </w:r>
    </w:p>
    <w:p w:rsidR="007F4E1F" w:rsidRPr="007F4E1F" w:rsidRDefault="007F4E1F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F4E1F">
        <w:rPr>
          <w:rFonts w:ascii="Times New Roman" w:hAnsi="Times New Roman" w:cs="Times New Roman"/>
          <w:sz w:val="24"/>
          <w:szCs w:val="24"/>
        </w:rPr>
        <w:t>4.</w:t>
      </w:r>
      <w:r w:rsidRPr="007F4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monitorizării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cît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respetării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regimului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evacuărilor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debitului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salubru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aval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barajele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lacurilor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;</w:t>
      </w:r>
    </w:p>
    <w:p w:rsidR="007F4E1F" w:rsidRPr="007F4E1F" w:rsidRDefault="007F4E1F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F4E1F">
        <w:rPr>
          <w:rFonts w:ascii="Times New Roman" w:hAnsi="Times New Roman" w:cs="Times New Roman"/>
          <w:sz w:val="24"/>
          <w:szCs w:val="24"/>
        </w:rPr>
        <w:t>5.</w:t>
      </w:r>
      <w:r w:rsidRPr="007F4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exploatării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hidrotehnice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arendaşi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;</w:t>
      </w:r>
    </w:p>
    <w:p w:rsidR="007F4E1F" w:rsidRDefault="007F4E1F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F4E1F">
        <w:rPr>
          <w:rFonts w:ascii="Times New Roman" w:hAnsi="Times New Roman" w:cs="Times New Roman"/>
          <w:sz w:val="24"/>
          <w:szCs w:val="24"/>
        </w:rPr>
        <w:t>6.</w:t>
      </w:r>
      <w:r w:rsidRPr="007F4E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politicii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gestiunea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lacurilor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;</w:t>
      </w:r>
    </w:p>
    <w:p w:rsid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16D" w:rsidRDefault="00AA116D" w:rsidP="00AA11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4E1F">
        <w:rPr>
          <w:rFonts w:ascii="Times New Roman" w:hAnsi="Times New Roman" w:cs="Times New Roman"/>
          <w:i/>
          <w:sz w:val="24"/>
          <w:szCs w:val="24"/>
        </w:rPr>
        <w:t>Sarcini</w:t>
      </w:r>
      <w:proofErr w:type="spellEnd"/>
      <w:r w:rsidRPr="007F4E1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i/>
          <w:sz w:val="24"/>
          <w:szCs w:val="24"/>
        </w:rPr>
        <w:t>bază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Jurist:</w:t>
      </w:r>
    </w:p>
    <w:p w:rsidR="00AA116D" w:rsidRP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>Microsoft Word Document.docx1/ 2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domeniul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ju</w:t>
      </w:r>
      <w:bookmarkStart w:id="0" w:name="_GoBack"/>
      <w:bookmarkEnd w:id="0"/>
      <w:r w:rsidRPr="00AA116D">
        <w:rPr>
          <w:rFonts w:ascii="Times New Roman" w:hAnsi="Times New Roman" w:cs="Times New Roman"/>
          <w:i/>
          <w:sz w:val="24"/>
          <w:szCs w:val="24"/>
        </w:rPr>
        <w:t>ridic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:      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elaborează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participă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la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elaborarea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analizează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efectuează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expertizajuridică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) 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proiectelor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ordine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instrucţiuni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regulamente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interne,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precum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aaltor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normative, elaborate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Întreprindere</w:t>
      </w:r>
      <w:proofErr w:type="spellEnd"/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2)  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efectuează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expertiza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juridică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a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proiectelor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ordinelor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dispoziţiilor,instrucţiunilor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regulamentelor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altor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normative elaborate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3)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elaborează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de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sinestătător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comun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cu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alte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subdiviziuni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structuralepropuneri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de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modificare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abrogare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a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ordinelor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dispoziţiilor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instrucţiunilorÎntreprinderii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;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 4)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pregăteşte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sine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stătător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comun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alte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subdiviziuni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structurale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alealtor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autorităţi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administrative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avize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asupra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proiectelor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normative,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parveniteîn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adresa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5) 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vizează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proiectele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contractelor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economice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individuale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de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muncă,ordinelor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dispoziţiilor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încheierile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prezentate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semnare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directoruluigeneral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;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 6)  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participă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la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elaborarea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propunerilor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perfecţionarea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atribuţiilorsubdiviziunilor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structurale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7)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generalizează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comun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alte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subdiviziuni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structurale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practica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aplicăriilegislaţiei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Republicii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Moldova,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elaborează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propuneri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perfecţionarea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leprezintă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spre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examinare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directorului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general al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;    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8)   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reprezintă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stabilit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interesele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instanţelejudecătoreşti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alte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organe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jurisdicţionale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precum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autorităţi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publice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centrale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saulocale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;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 9)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efectuează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sistematizarea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evidenţa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păstrarea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normative;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10)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pregăteşte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conducerea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materiale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informative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privindlegislaţia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11)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perfecteză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materialele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necesare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recuperarea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datoriilor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debitoriale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înaintează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instanţelor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judecată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 12)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perfectează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referinţe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reclamaţiile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cererile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chemare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judecatăparvenite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adresa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 13)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acordă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subdiviziunilor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structurale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asistenţă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juridică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chestiunile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reiesdin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competenţa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 14)  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redactează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proiectele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ordinelor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dispoziţiilor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regulamentelor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actelornormative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etc.;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 15) </w:t>
      </w:r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sinestătător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comun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subdiviziunile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structurale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întreprinderiiperfectează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proiectele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contracte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care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necesare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activităţii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 16)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îndeplineşte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alte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funcţii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conformitate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regulamentul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secţiei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juridiceşi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ordinele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dispoziţiile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directorului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general al Întreprinderii.7.2.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domeniul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resurselor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umane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Participă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elaborarea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strategiei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politicii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ansamblu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îngeneral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a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politicii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de   personal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special,   la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proiectarea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structurilor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dereorganizare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ale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a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subdiviziunilor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structurale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ale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acesteia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larealizarea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posturilor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cadrul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P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2)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Elaborează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baza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legilor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altor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normative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domeniulpersonalului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procedurile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personal cu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privire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la: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planificarea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resurselor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umane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,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recrutarea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selectarea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candidaţilor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posturile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muncă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vacante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integrareaîn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colectivele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de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muncă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a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noilor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angajaţi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evaluarea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remunerarea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dezvoltareaprofesională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avansarea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grad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calificare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promovarea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funcţii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sancţionarea,motivarea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concedierea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personalului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Identifică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comun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şefii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subdiviziuni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necesităţile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instruire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îndomeniul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corupţiei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protecţionismului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a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personalului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planifică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procesul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deinstruire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organizează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evaluează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activităţile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de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dezvoltare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asalariaţilor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ţine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evidenţa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referitoare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instruirea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personalului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4)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Consultă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şefii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subdiviziuni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salariaţii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probleme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ţin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aplicareaprevederilor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legislaţiei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muncii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procedurile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personal,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relaţiile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muncă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5)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Contribuie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îmbunătăţirea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componenţei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calitative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salariaţilor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asigurăanaliza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evidenţa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prognoza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necesităţii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de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salariaţi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diminuarea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fluctuaţieipersonalului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6)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Creează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administrează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rezerva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cadre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funcţiile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conducere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7)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Participă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procesul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soluţionare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conflictelor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ţin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personal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dincadrul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8)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Efectuează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evidenţa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personalului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completează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dosarele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profesionale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şicele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ale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noilor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angajaţi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completează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carnetele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de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muncă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buletinelepentru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incapacitate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temporară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muncă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eliberează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gestionează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legitimaţiile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deserviciu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eliberează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la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solicitarea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salariaţilor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certificate  cu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privire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la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lorpersonale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9)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Pregăteşte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predă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arhivă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materialele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ţin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activitatea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domeniulpersonalului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10)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comun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şefii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subdiviziuni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Comitetul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A116D">
        <w:rPr>
          <w:rFonts w:ascii="Times New Roman" w:hAnsi="Times New Roman" w:cs="Times New Roman"/>
          <w:i/>
          <w:sz w:val="24"/>
          <w:szCs w:val="24"/>
        </w:rPr>
        <w:t>sindical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monitorizeazăcondiţiile</w:t>
      </w:r>
      <w:proofErr w:type="spellEnd"/>
      <w:proofErr w:type="gram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muncă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personalului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elaborând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propuneri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îmbunătăţire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Pr="00AA116D" w:rsidRDefault="00AA116D" w:rsidP="00AA116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6D">
        <w:rPr>
          <w:rFonts w:ascii="Times New Roman" w:hAnsi="Times New Roman" w:cs="Times New Roman"/>
          <w:i/>
          <w:sz w:val="24"/>
          <w:szCs w:val="24"/>
        </w:rPr>
        <w:t xml:space="preserve">11)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Creează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administrează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baza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date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computerizată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funcţiile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şisalariaţii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acumulează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analizează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condiţiile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legii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informaţia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privire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lapersonal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întocmeşte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prezintă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cerere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rapoarte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respective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directorului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general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alÎntreprinderii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organelor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A116D">
        <w:rPr>
          <w:rFonts w:ascii="Times New Roman" w:hAnsi="Times New Roman" w:cs="Times New Roman"/>
          <w:i/>
          <w:sz w:val="24"/>
          <w:szCs w:val="24"/>
        </w:rPr>
        <w:t>statistică</w:t>
      </w:r>
      <w:proofErr w:type="spellEnd"/>
      <w:r w:rsidRPr="00AA116D">
        <w:rPr>
          <w:rFonts w:ascii="Times New Roman" w:hAnsi="Times New Roman" w:cs="Times New Roman"/>
          <w:i/>
          <w:sz w:val="24"/>
          <w:szCs w:val="24"/>
        </w:rPr>
        <w:t>.</w:t>
      </w:r>
    </w:p>
    <w:p w:rsidR="00AA116D" w:rsidRDefault="00AA116D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116D">
        <w:rPr>
          <w:rFonts w:ascii="Times New Roman" w:hAnsi="Times New Roman" w:cs="Times New Roman"/>
          <w:b/>
          <w:i/>
          <w:sz w:val="24"/>
          <w:szCs w:val="24"/>
        </w:rPr>
        <w:t>Cerinţe</w:t>
      </w:r>
      <w:proofErr w:type="spellEnd"/>
      <w:r w:rsidRPr="00AA1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b/>
          <w:i/>
          <w:sz w:val="24"/>
          <w:szCs w:val="24"/>
        </w:rPr>
        <w:t>specifice</w:t>
      </w:r>
      <w:proofErr w:type="spellEnd"/>
      <w:r w:rsidRPr="00AA1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16D">
        <w:rPr>
          <w:rFonts w:ascii="Times New Roman" w:hAnsi="Times New Roman" w:cs="Times New Roman"/>
          <w:b/>
          <w:i/>
          <w:sz w:val="24"/>
          <w:szCs w:val="24"/>
        </w:rPr>
        <w:t>minime</w:t>
      </w:r>
      <w:proofErr w:type="spellEnd"/>
      <w:r w:rsidRPr="007F4E1F">
        <w:rPr>
          <w:rFonts w:ascii="Times New Roman" w:hAnsi="Times New Roman" w:cs="Times New Roman"/>
          <w:i/>
          <w:sz w:val="24"/>
          <w:szCs w:val="24"/>
        </w:rPr>
        <w:t>:</w:t>
      </w:r>
    </w:p>
    <w:p w:rsidR="002D21F7" w:rsidRPr="007F4E1F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4E1F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hidrotehnice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7F4E1F" w:rsidRP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F4E1F">
        <w:rPr>
          <w:rFonts w:ascii="Times New Roman" w:hAnsi="Times New Roman" w:cs="Times New Roman"/>
          <w:b/>
          <w:i/>
          <w:sz w:val="24"/>
          <w:szCs w:val="24"/>
          <w:lang w:val="ro-RO"/>
        </w:rPr>
        <w:t>Șef secție Exploatarea lacurilor de acumulare</w:t>
      </w:r>
    </w:p>
    <w:p w:rsidR="007F4E1F" w:rsidRDefault="007F4E1F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Experienţă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4E1F" w:rsidRDefault="007F4E1F" w:rsidP="002D21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F7">
        <w:rPr>
          <w:rFonts w:ascii="Times New Roman" w:hAnsi="Times New Roman" w:cs="Times New Roman"/>
          <w:sz w:val="24"/>
          <w:szCs w:val="24"/>
          <w:highlight w:val="yellow"/>
        </w:rPr>
        <w:t xml:space="preserve">minim 3 </w:t>
      </w:r>
      <w:proofErr w:type="spellStart"/>
      <w:r w:rsidRPr="002D21F7">
        <w:rPr>
          <w:rFonts w:ascii="Times New Roman" w:hAnsi="Times New Roman" w:cs="Times New Roman"/>
          <w:sz w:val="24"/>
          <w:szCs w:val="24"/>
          <w:highlight w:val="yellow"/>
        </w:rPr>
        <w:t>ani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experienţă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;</w:t>
      </w:r>
    </w:p>
    <w:p w:rsidR="002D21F7" w:rsidRDefault="002D21F7" w:rsidP="002D21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4E1F" w:rsidRPr="007F4E1F" w:rsidRDefault="007F4E1F" w:rsidP="002D21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4E1F">
        <w:rPr>
          <w:rFonts w:ascii="Times New Roman" w:hAnsi="Times New Roman" w:cs="Times New Roman"/>
          <w:sz w:val="24"/>
          <w:szCs w:val="24"/>
        </w:rPr>
        <w:t>abilităţi</w:t>
      </w:r>
      <w:proofErr w:type="spellEnd"/>
      <w:proofErr w:type="gram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computerului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.</w:t>
      </w:r>
    </w:p>
    <w:p w:rsidR="001307A6" w:rsidRDefault="001307A6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24DBA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D21F7">
        <w:rPr>
          <w:rFonts w:ascii="Times New Roman" w:hAnsi="Times New Roman" w:cs="Times New Roman"/>
          <w:b/>
          <w:i/>
          <w:sz w:val="24"/>
          <w:szCs w:val="24"/>
          <w:lang w:val="ro-RO"/>
        </w:rPr>
        <w:t>Hidrotehnician în secția Exploatarea lacurilor de acumulare</w:t>
      </w:r>
    </w:p>
    <w:p w:rsid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Experienţă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21F7" w:rsidRDefault="002D21F7" w:rsidP="002D21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minim 1</w:t>
      </w:r>
      <w:r w:rsidRPr="002D21F7">
        <w:rPr>
          <w:rFonts w:ascii="Times New Roman" w:hAnsi="Times New Roman" w:cs="Times New Roman"/>
          <w:sz w:val="24"/>
          <w:szCs w:val="24"/>
          <w:highlight w:val="yellow"/>
        </w:rPr>
        <w:t xml:space="preserve"> an</w:t>
      </w:r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experienţă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;</w:t>
      </w:r>
    </w:p>
    <w:p w:rsidR="002D21F7" w:rsidRPr="002D21F7" w:rsidRDefault="002D21F7" w:rsidP="002D21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D21F7" w:rsidRPr="007F4E1F" w:rsidRDefault="002D21F7" w:rsidP="002D21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4E1F">
        <w:rPr>
          <w:rFonts w:ascii="Times New Roman" w:hAnsi="Times New Roman" w:cs="Times New Roman"/>
          <w:sz w:val="24"/>
          <w:szCs w:val="24"/>
        </w:rPr>
        <w:t>abilităţi</w:t>
      </w:r>
      <w:proofErr w:type="spellEnd"/>
      <w:proofErr w:type="gramEnd"/>
      <w:r w:rsidRPr="007F4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E1F">
        <w:rPr>
          <w:rFonts w:ascii="Times New Roman" w:hAnsi="Times New Roman" w:cs="Times New Roman"/>
          <w:sz w:val="24"/>
          <w:szCs w:val="24"/>
        </w:rPr>
        <w:t>computerului</w:t>
      </w:r>
      <w:proofErr w:type="spellEnd"/>
      <w:r w:rsidRPr="007F4E1F">
        <w:rPr>
          <w:rFonts w:ascii="Times New Roman" w:hAnsi="Times New Roman" w:cs="Times New Roman"/>
          <w:sz w:val="24"/>
          <w:szCs w:val="24"/>
        </w:rPr>
        <w:t>.</w:t>
      </w:r>
    </w:p>
    <w:p w:rsid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1F7" w:rsidRP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D21F7">
        <w:rPr>
          <w:rFonts w:ascii="Times New Roman" w:hAnsi="Times New Roman" w:cs="Times New Roman"/>
          <w:b/>
          <w:i/>
          <w:sz w:val="24"/>
          <w:szCs w:val="24"/>
        </w:rPr>
        <w:t>Documentele</w:t>
      </w:r>
      <w:proofErr w:type="spellEnd"/>
      <w:r w:rsidRPr="002D2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2D21F7">
        <w:rPr>
          <w:rFonts w:ascii="Times New Roman" w:hAnsi="Times New Roman" w:cs="Times New Roman"/>
          <w:b/>
          <w:i/>
          <w:sz w:val="24"/>
          <w:szCs w:val="24"/>
        </w:rPr>
        <w:t>ce</w:t>
      </w:r>
      <w:proofErr w:type="spellEnd"/>
      <w:proofErr w:type="gramEnd"/>
      <w:r w:rsidRPr="002D2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21F7">
        <w:rPr>
          <w:rFonts w:ascii="Times New Roman" w:hAnsi="Times New Roman" w:cs="Times New Roman"/>
          <w:b/>
          <w:i/>
          <w:sz w:val="24"/>
          <w:szCs w:val="24"/>
        </w:rPr>
        <w:t>urmeaz</w:t>
      </w:r>
      <w:r>
        <w:rPr>
          <w:rFonts w:ascii="Times New Roman" w:hAnsi="Times New Roman" w:cs="Times New Roman"/>
          <w:b/>
          <w:i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21F7" w:rsidRP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21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buletinului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>;</w:t>
      </w:r>
    </w:p>
    <w:p w:rsidR="002D21F7" w:rsidRP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21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diplomelor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>;</w:t>
      </w:r>
    </w:p>
    <w:p w:rsidR="002D21F7" w:rsidRPr="002D21F7" w:rsidRDefault="002D21F7" w:rsidP="002D2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21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carnetului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21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D21F7">
        <w:rPr>
          <w:rFonts w:ascii="Times New Roman" w:hAnsi="Times New Roman" w:cs="Times New Roman"/>
          <w:sz w:val="24"/>
          <w:szCs w:val="24"/>
        </w:rPr>
        <w:t>.</w:t>
      </w:r>
    </w:p>
    <w:p w:rsidR="002D21F7" w:rsidRDefault="002D21F7" w:rsidP="002D21F7">
      <w:pPr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4FB7" w:rsidRPr="002D21F7" w:rsidRDefault="00455264" w:rsidP="002D21F7">
      <w:pPr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21F7">
        <w:rPr>
          <w:rFonts w:ascii="Times New Roman" w:hAnsi="Times New Roman" w:cs="Times New Roman"/>
          <w:sz w:val="24"/>
          <w:szCs w:val="24"/>
          <w:lang w:val="ro-RO"/>
        </w:rPr>
        <w:t xml:space="preserve">Depunerea </w:t>
      </w:r>
      <w:r w:rsidR="00C77795" w:rsidRPr="002D21F7">
        <w:rPr>
          <w:rFonts w:ascii="Times New Roman" w:hAnsi="Times New Roman" w:cs="Times New Roman"/>
          <w:sz w:val="24"/>
          <w:szCs w:val="24"/>
          <w:lang w:val="ro-RO"/>
        </w:rPr>
        <w:t>ofertelor</w:t>
      </w:r>
      <w:r w:rsidR="002D21F7">
        <w:rPr>
          <w:rFonts w:ascii="Times New Roman" w:hAnsi="Times New Roman" w:cs="Times New Roman"/>
          <w:sz w:val="24"/>
          <w:szCs w:val="24"/>
          <w:lang w:val="ro-RO"/>
        </w:rPr>
        <w:t xml:space="preserve"> de lucru la</w:t>
      </w:r>
      <w:r w:rsidRPr="002D21F7">
        <w:rPr>
          <w:rFonts w:ascii="Times New Roman" w:hAnsi="Times New Roman" w:cs="Times New Roman"/>
          <w:sz w:val="24"/>
          <w:szCs w:val="24"/>
          <w:lang w:val="ro-RO"/>
        </w:rPr>
        <w:t xml:space="preserve"> adresa:</w:t>
      </w:r>
      <w:r w:rsidR="002D21F7" w:rsidRPr="002D21F7">
        <w:rPr>
          <w:rFonts w:ascii="Times New Roman" w:hAnsi="Times New Roman" w:cs="Times New Roman"/>
          <w:b/>
          <w:i/>
          <w:lang w:val="ro-RO"/>
        </w:rPr>
        <w:t xml:space="preserve">   Î.S,,DBGA’’</w:t>
      </w:r>
      <w:r w:rsidR="002D21F7">
        <w:rPr>
          <w:rFonts w:ascii="Times New Roman" w:hAnsi="Times New Roman" w:cs="Times New Roman"/>
          <w:b/>
          <w:i/>
          <w:lang w:val="ro-RO"/>
        </w:rPr>
        <w:t>, o</w:t>
      </w:r>
      <w:r w:rsidRPr="002D21F7">
        <w:rPr>
          <w:rFonts w:ascii="Times New Roman" w:hAnsi="Times New Roman" w:cs="Times New Roman"/>
          <w:b/>
          <w:i/>
          <w:lang w:val="ro-RO"/>
        </w:rPr>
        <w:t>r. Chișinău, st</w:t>
      </w:r>
      <w:r w:rsidR="002D21F7">
        <w:rPr>
          <w:rFonts w:ascii="Times New Roman" w:hAnsi="Times New Roman" w:cs="Times New Roman"/>
          <w:b/>
          <w:i/>
          <w:lang w:val="ro-RO"/>
        </w:rPr>
        <w:t>r</w:t>
      </w:r>
      <w:r w:rsidRPr="002D21F7">
        <w:rPr>
          <w:rFonts w:ascii="Times New Roman" w:hAnsi="Times New Roman" w:cs="Times New Roman"/>
          <w:b/>
          <w:i/>
          <w:lang w:val="ro-RO"/>
        </w:rPr>
        <w:t xml:space="preserve">.Vasile Alexandri </w:t>
      </w:r>
      <w:r w:rsidR="002D21F7">
        <w:rPr>
          <w:rFonts w:ascii="Times New Roman" w:hAnsi="Times New Roman" w:cs="Times New Roman"/>
          <w:b/>
          <w:i/>
          <w:lang w:val="ro-RO"/>
        </w:rPr>
        <w:t>1</w:t>
      </w:r>
      <w:r w:rsidR="00483D5B" w:rsidRPr="002D21F7">
        <w:rPr>
          <w:rFonts w:ascii="Times New Roman" w:hAnsi="Times New Roman" w:cs="Times New Roman"/>
          <w:b/>
          <w:i/>
          <w:lang w:val="ro-RO"/>
        </w:rPr>
        <w:t>,</w:t>
      </w:r>
      <w:r w:rsidR="002D21F7">
        <w:rPr>
          <w:rFonts w:ascii="Times New Roman" w:hAnsi="Times New Roman" w:cs="Times New Roman"/>
          <w:b/>
          <w:i/>
          <w:lang w:val="ro-RO"/>
        </w:rPr>
        <w:t xml:space="preserve"> </w:t>
      </w:r>
      <w:r w:rsidR="00483D5B" w:rsidRPr="002D21F7">
        <w:rPr>
          <w:rFonts w:ascii="Times New Roman" w:hAnsi="Times New Roman" w:cs="Times New Roman"/>
          <w:b/>
          <w:i/>
          <w:lang w:val="ro-RO"/>
        </w:rPr>
        <w:t>e</w:t>
      </w:r>
      <w:r w:rsidRPr="002D21F7">
        <w:rPr>
          <w:rFonts w:ascii="Times New Roman" w:hAnsi="Times New Roman" w:cs="Times New Roman"/>
          <w:b/>
          <w:i/>
          <w:lang w:val="ro-RO"/>
        </w:rPr>
        <w:t>t.</w:t>
      </w:r>
      <w:r w:rsidR="002D21F7">
        <w:rPr>
          <w:rFonts w:ascii="Times New Roman" w:hAnsi="Times New Roman" w:cs="Times New Roman"/>
          <w:b/>
          <w:i/>
          <w:lang w:val="ro-RO"/>
        </w:rPr>
        <w:t>8</w:t>
      </w:r>
      <w:r w:rsidR="00483D5B" w:rsidRPr="002D21F7">
        <w:rPr>
          <w:rFonts w:ascii="Times New Roman" w:hAnsi="Times New Roman" w:cs="Times New Roman"/>
          <w:b/>
          <w:i/>
          <w:lang w:val="ro-RO"/>
        </w:rPr>
        <w:t>,</w:t>
      </w:r>
      <w:r w:rsidR="002D21F7">
        <w:rPr>
          <w:rFonts w:ascii="Times New Roman" w:hAnsi="Times New Roman" w:cs="Times New Roman"/>
          <w:b/>
          <w:i/>
          <w:lang w:val="ro-RO"/>
        </w:rPr>
        <w:t xml:space="preserve"> </w:t>
      </w:r>
      <w:r w:rsidR="00483D5B" w:rsidRPr="002D21F7">
        <w:rPr>
          <w:rFonts w:ascii="Times New Roman" w:hAnsi="Times New Roman" w:cs="Times New Roman"/>
          <w:b/>
          <w:i/>
          <w:lang w:val="ro-RO"/>
        </w:rPr>
        <w:t>of.815</w:t>
      </w:r>
      <w:r w:rsidR="002D21F7">
        <w:rPr>
          <w:rFonts w:ascii="Times New Roman" w:hAnsi="Times New Roman" w:cs="Times New Roman"/>
          <w:b/>
          <w:i/>
          <w:lang w:val="ro-RO"/>
        </w:rPr>
        <w:t>, tel.</w:t>
      </w:r>
      <w:r w:rsidR="00144FB7" w:rsidRPr="002D21F7">
        <w:rPr>
          <w:rFonts w:ascii="Times New Roman" w:hAnsi="Times New Roman" w:cs="Times New Roman"/>
          <w:b/>
          <w:i/>
          <w:lang w:val="ro-RO"/>
        </w:rPr>
        <w:t>0220281160</w:t>
      </w:r>
      <w:r w:rsidR="002D21F7">
        <w:rPr>
          <w:rFonts w:ascii="Times New Roman" w:hAnsi="Times New Roman" w:cs="Times New Roman"/>
          <w:b/>
          <w:i/>
          <w:lang w:val="ro-RO"/>
        </w:rPr>
        <w:t>.</w:t>
      </w:r>
    </w:p>
    <w:p w:rsidR="00483D5B" w:rsidRPr="002D21F7" w:rsidRDefault="00483D5B" w:rsidP="00144FB7">
      <w:pPr>
        <w:ind w:left="142" w:hanging="142"/>
        <w:jc w:val="both"/>
        <w:rPr>
          <w:rFonts w:ascii="Times New Roman" w:hAnsi="Times New Roman" w:cs="Times New Roman"/>
          <w:b/>
          <w:i/>
          <w:lang w:val="ro-RO"/>
        </w:rPr>
      </w:pPr>
      <w:r w:rsidRPr="002D21F7">
        <w:rPr>
          <w:rFonts w:ascii="Times New Roman" w:hAnsi="Times New Roman" w:cs="Times New Roman"/>
          <w:b/>
          <w:i/>
          <w:lang w:val="ro-RO"/>
        </w:rPr>
        <w:t xml:space="preserve">   Administrația</w:t>
      </w:r>
    </w:p>
    <w:sectPr w:rsidR="00483D5B" w:rsidRPr="002D21F7" w:rsidSect="001E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745"/>
    <w:multiLevelType w:val="hybridMultilevel"/>
    <w:tmpl w:val="F3267EEA"/>
    <w:lvl w:ilvl="0" w:tplc="12B61318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D87A87"/>
    <w:multiLevelType w:val="hybridMultilevel"/>
    <w:tmpl w:val="FAC62130"/>
    <w:lvl w:ilvl="0" w:tplc="85F46CC4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C62F90"/>
    <w:multiLevelType w:val="hybridMultilevel"/>
    <w:tmpl w:val="C5000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26657"/>
    <w:multiLevelType w:val="hybridMultilevel"/>
    <w:tmpl w:val="EA94B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6364"/>
    <w:multiLevelType w:val="hybridMultilevel"/>
    <w:tmpl w:val="A4FE4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20DB7"/>
    <w:multiLevelType w:val="hybridMultilevel"/>
    <w:tmpl w:val="BF90AAA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8343FE6"/>
    <w:multiLevelType w:val="hybridMultilevel"/>
    <w:tmpl w:val="20CEF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16"/>
    <w:rsid w:val="00046716"/>
    <w:rsid w:val="00085977"/>
    <w:rsid w:val="001307A6"/>
    <w:rsid w:val="00144FB7"/>
    <w:rsid w:val="0017288E"/>
    <w:rsid w:val="001E07A7"/>
    <w:rsid w:val="002D21F7"/>
    <w:rsid w:val="00455264"/>
    <w:rsid w:val="00483D5B"/>
    <w:rsid w:val="0065005C"/>
    <w:rsid w:val="006635AC"/>
    <w:rsid w:val="007F4E1F"/>
    <w:rsid w:val="00824DBA"/>
    <w:rsid w:val="00AA116D"/>
    <w:rsid w:val="00C77795"/>
    <w:rsid w:val="00D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AC"/>
    <w:pPr>
      <w:ind w:left="720"/>
      <w:contextualSpacing/>
    </w:pPr>
  </w:style>
  <w:style w:type="paragraph" w:styleId="NoSpacing">
    <w:name w:val="No Spacing"/>
    <w:uiPriority w:val="1"/>
    <w:qFormat/>
    <w:rsid w:val="00455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AC"/>
    <w:pPr>
      <w:ind w:left="720"/>
      <w:contextualSpacing/>
    </w:pPr>
  </w:style>
  <w:style w:type="paragraph" w:styleId="NoSpacing">
    <w:name w:val="No Spacing"/>
    <w:uiPriority w:val="1"/>
    <w:qFormat/>
    <w:rsid w:val="00455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DBGA</cp:lastModifiedBy>
  <cp:revision>2</cp:revision>
  <dcterms:created xsi:type="dcterms:W3CDTF">2015-12-08T08:42:00Z</dcterms:created>
  <dcterms:modified xsi:type="dcterms:W3CDTF">2015-12-08T08:42:00Z</dcterms:modified>
</cp:coreProperties>
</file>